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FB" w:rsidRDefault="00A15CFB" w:rsidP="00A15CFB">
      <w:pPr>
        <w:pStyle w:val="a3"/>
      </w:pPr>
      <w:r>
        <w:t>14.01.97 г__ № __13-4-2/819____</w:t>
      </w:r>
      <w:r>
        <w:br/>
        <w:t>ИНСТРУКЦИЯ</w:t>
      </w:r>
      <w:r>
        <w:br/>
        <w:t xml:space="preserve">О мероприятиях по борьбе </w:t>
      </w:r>
      <w:r>
        <w:br/>
        <w:t>со случной болезнью одн</w:t>
      </w:r>
      <w:proofErr w:type="gramStart"/>
      <w:r>
        <w:t>о-</w:t>
      </w:r>
      <w:proofErr w:type="gramEnd"/>
      <w:r>
        <w:br/>
        <w:t>копытных</w:t>
      </w:r>
    </w:p>
    <w:p w:rsidR="00A15CFB" w:rsidRDefault="00073D90" w:rsidP="00A15CFB">
      <w:pPr>
        <w:pStyle w:val="a3"/>
      </w:pPr>
      <w:r>
        <w:t xml:space="preserve">                           </w:t>
      </w:r>
      <w:r w:rsidR="00A15CFB">
        <w:t>1. Общие положения.</w:t>
      </w:r>
    </w:p>
    <w:p w:rsidR="00A15CFB" w:rsidRDefault="00A15CFB" w:rsidP="00A15CFB">
      <w:pPr>
        <w:pStyle w:val="a3"/>
      </w:pPr>
      <w:r>
        <w:t>Случная болезнь (</w:t>
      </w:r>
      <w:proofErr w:type="spellStart"/>
      <w:r>
        <w:t>дурина</w:t>
      </w:r>
      <w:proofErr w:type="spellEnd"/>
      <w:r>
        <w:t xml:space="preserve">) инвазионная болезнь лошадей, ослов, мулов, </w:t>
      </w:r>
      <w:proofErr w:type="spellStart"/>
      <w:proofErr w:type="gramStart"/>
      <w:r>
        <w:t>вызывае-мая</w:t>
      </w:r>
      <w:proofErr w:type="spellEnd"/>
      <w:proofErr w:type="gramEnd"/>
      <w:r>
        <w:t xml:space="preserve"> </w:t>
      </w:r>
      <w:proofErr w:type="spellStart"/>
      <w:r>
        <w:t>Trypanosoma</w:t>
      </w:r>
      <w:proofErr w:type="spellEnd"/>
      <w:r>
        <w:t xml:space="preserve"> </w:t>
      </w:r>
      <w:proofErr w:type="spellStart"/>
      <w:r>
        <w:t>equiperdum</w:t>
      </w:r>
      <w:proofErr w:type="spellEnd"/>
      <w:r>
        <w:t xml:space="preserve"> протекает преимущественно хронически. </w:t>
      </w:r>
      <w:r>
        <w:br/>
        <w:t xml:space="preserve">1.2. Заражение животных происходит, в основном, половым путем, при </w:t>
      </w:r>
      <w:proofErr w:type="spellStart"/>
      <w:r>
        <w:t>искусствен-ном</w:t>
      </w:r>
      <w:proofErr w:type="spellEnd"/>
      <w:r>
        <w:t xml:space="preserve"> осеменении спермой, содержащей возбудителя, а также механическим - через предметы ухода, руки, различные инструменты (влагалищное зеркало, мочевой катетер, </w:t>
      </w:r>
      <w:proofErr w:type="gramStart"/>
      <w:r>
        <w:t>искусственная</w:t>
      </w:r>
      <w:proofErr w:type="gramEnd"/>
      <w:r>
        <w:t xml:space="preserve"> </w:t>
      </w:r>
      <w:proofErr w:type="spellStart"/>
      <w:r>
        <w:t>вагина</w:t>
      </w:r>
      <w:proofErr w:type="spellEnd"/>
      <w:r>
        <w:t>.).</w:t>
      </w:r>
      <w:r>
        <w:br/>
        <w:t>Заболевание животных случной болезнью наблюдают в любое время года.                             1.3.</w:t>
      </w:r>
      <w:proofErr w:type="gramStart"/>
      <w:r>
        <w:t>Бо-лезнь</w:t>
      </w:r>
      <w:proofErr w:type="gramEnd"/>
      <w:r>
        <w:t xml:space="preserve"> характеризуется длительным (3-24 </w:t>
      </w:r>
      <w:proofErr w:type="spellStart"/>
      <w:r>
        <w:t>нед</w:t>
      </w:r>
      <w:proofErr w:type="spellEnd"/>
      <w:r>
        <w:t xml:space="preserve">) инкубационным периодом, </w:t>
      </w:r>
      <w:proofErr w:type="spellStart"/>
      <w:r>
        <w:t>появле-нием</w:t>
      </w:r>
      <w:proofErr w:type="spellEnd"/>
      <w:r>
        <w:t xml:space="preserve"> отеков половых органов, вымени, живота (отечный брус), язв, </w:t>
      </w:r>
      <w:proofErr w:type="spellStart"/>
      <w:r>
        <w:t>депигмента-цией</w:t>
      </w:r>
      <w:proofErr w:type="spellEnd"/>
      <w:r>
        <w:t xml:space="preserve"> кожи, бляшек, парезов, параличей губ, ушей и расстройством координации движения. При патологоанатомическом исследовании отмечают истощение, </w:t>
      </w:r>
      <w:proofErr w:type="spellStart"/>
      <w:r>
        <w:t>де-генеративные</w:t>
      </w:r>
      <w:proofErr w:type="spellEnd"/>
      <w:r>
        <w:t xml:space="preserve"> изменения в мышцах сердца, крупа и задних конечностей.</w:t>
      </w:r>
      <w:r>
        <w:br/>
        <w:t xml:space="preserve">1.4 Диагноз на случную болезнь однокопытных устанавливают на основании </w:t>
      </w:r>
      <w:proofErr w:type="spellStart"/>
      <w:r>
        <w:t>эпи-зоотологических</w:t>
      </w:r>
      <w:proofErr w:type="spellEnd"/>
      <w:r>
        <w:t xml:space="preserve">, клинических, патологоанатомических данных и результатов </w:t>
      </w:r>
      <w:proofErr w:type="spellStart"/>
      <w:r>
        <w:t>ла-бораторных</w:t>
      </w:r>
      <w:proofErr w:type="spellEnd"/>
      <w:r>
        <w:t xml:space="preserve"> исследований (микроскопического, серологического). </w:t>
      </w:r>
      <w:r>
        <w:br/>
        <w:t>1.5</w:t>
      </w:r>
      <w:proofErr w:type="gramStart"/>
      <w:r>
        <w:t xml:space="preserve"> В</w:t>
      </w:r>
      <w:proofErr w:type="gramEnd"/>
      <w:r>
        <w:t xml:space="preserve"> лабораторию для исследования на случную болезнь направляют соскобы с примесью крови из различных мест слизистой оболочки влагалища, </w:t>
      </w:r>
      <w:proofErr w:type="spellStart"/>
      <w:r>
        <w:t>мочеиспуска-тельного</w:t>
      </w:r>
      <w:proofErr w:type="spellEnd"/>
      <w:r>
        <w:t xml:space="preserve"> канала, сперму, экссудат из надрезов отеков и бляшек.</w:t>
      </w:r>
      <w:r>
        <w:br/>
        <w:t xml:space="preserve">Соскобы из различных мест слизистой оболочки уретры берут с помощью </w:t>
      </w:r>
      <w:proofErr w:type="spellStart"/>
      <w:proofErr w:type="gramStart"/>
      <w:r>
        <w:t>урет-ральной</w:t>
      </w:r>
      <w:proofErr w:type="spellEnd"/>
      <w:proofErr w:type="gramEnd"/>
      <w:r>
        <w:t xml:space="preserve"> ложки. Для этого жеребца фиксируют и вводят внутримышечно в область крупа </w:t>
      </w:r>
      <w:proofErr w:type="spellStart"/>
      <w:r>
        <w:t>рометар</w:t>
      </w:r>
      <w:proofErr w:type="spellEnd"/>
      <w:r>
        <w:t xml:space="preserve"> в дозе 7,5 см3 на 100 кг массы тела. Через 7-10 мин вводят </w:t>
      </w:r>
      <w:proofErr w:type="spellStart"/>
      <w:proofErr w:type="gramStart"/>
      <w:r>
        <w:t>урет-ральную</w:t>
      </w:r>
      <w:proofErr w:type="spellEnd"/>
      <w:proofErr w:type="gramEnd"/>
      <w:r>
        <w:t xml:space="preserve"> ложку на глубину 5-6 см и делают 3-4 возвратно-поступательных </w:t>
      </w:r>
      <w:proofErr w:type="spellStart"/>
      <w:r>
        <w:t>движе-ния</w:t>
      </w:r>
      <w:proofErr w:type="spellEnd"/>
      <w:r>
        <w:t xml:space="preserve"> по стенке уретры. После чего уретральную ложку осторожно извлекают, опускают материал в пробирку с 2 см3 физиологического раствора </w:t>
      </w:r>
      <w:proofErr w:type="spellStart"/>
      <w:r>
        <w:t>рН</w:t>
      </w:r>
      <w:proofErr w:type="spellEnd"/>
      <w:r>
        <w:t xml:space="preserve"> 7,0-7,2 и закрывают пробкой.</w:t>
      </w:r>
      <w:r>
        <w:br/>
      </w:r>
      <w:proofErr w:type="gramStart"/>
      <w:r>
        <w:t xml:space="preserve">Сперму от жеребцов получают на искусственную </w:t>
      </w:r>
      <w:proofErr w:type="spellStart"/>
      <w:r>
        <w:t>вагину</w:t>
      </w:r>
      <w:proofErr w:type="spellEnd"/>
      <w:r>
        <w:t xml:space="preserve"> в хозяйстве, переливают в стерильные пробирки (флаконы) по 2см3 и закрывают пробками.</w:t>
      </w:r>
      <w:proofErr w:type="gramEnd"/>
      <w:r>
        <w:t xml:space="preserve"> </w:t>
      </w:r>
      <w:r>
        <w:br/>
        <w:t xml:space="preserve">Соскобы со стенок влагалища берут уретральной ложкой через </w:t>
      </w:r>
      <w:proofErr w:type="gramStart"/>
      <w:r>
        <w:t>влагалищное</w:t>
      </w:r>
      <w:proofErr w:type="gramEnd"/>
      <w:r>
        <w:t xml:space="preserve"> </w:t>
      </w:r>
      <w:proofErr w:type="spellStart"/>
      <w:r>
        <w:t>зер-кало</w:t>
      </w:r>
      <w:proofErr w:type="spellEnd"/>
      <w:r>
        <w:t xml:space="preserve">. Материал опускают в пробирку с 2 см3 физиологического раствора </w:t>
      </w:r>
      <w:proofErr w:type="spellStart"/>
      <w:r>
        <w:t>рН</w:t>
      </w:r>
      <w:proofErr w:type="spellEnd"/>
      <w:r>
        <w:t xml:space="preserve"> 7,0-7,2 и закрывают пробкой. </w:t>
      </w:r>
      <w:r>
        <w:br/>
        <w:t xml:space="preserve">Экссудат из надрезов отеков и бляшек собирают шприцем, переносят в пробирку и закрывают пробкой. </w:t>
      </w:r>
      <w:r>
        <w:br/>
        <w:t>1.6</w:t>
      </w:r>
      <w:proofErr w:type="gramStart"/>
      <w:r>
        <w:t xml:space="preserve"> Д</w:t>
      </w:r>
      <w:proofErr w:type="gramEnd"/>
      <w:r>
        <w:t xml:space="preserve">ля серологического исследования направляют 1-2 см3 сыворотки крови, </w:t>
      </w:r>
      <w:proofErr w:type="spellStart"/>
      <w:r>
        <w:t>на-тивной</w:t>
      </w:r>
      <w:proofErr w:type="spellEnd"/>
      <w:r>
        <w:t xml:space="preserve"> или консервированной 5 %-</w:t>
      </w:r>
      <w:proofErr w:type="spellStart"/>
      <w:r>
        <w:t>ным</w:t>
      </w:r>
      <w:proofErr w:type="spellEnd"/>
      <w:r>
        <w:t xml:space="preserve"> раствором фенола (1 капля на 1см3 </w:t>
      </w:r>
      <w:proofErr w:type="spellStart"/>
      <w:r>
        <w:t>сыво-ротки</w:t>
      </w:r>
      <w:proofErr w:type="spellEnd"/>
      <w:r>
        <w:t xml:space="preserve">) или сухой борной кислотой (2-4% к объему). </w:t>
      </w:r>
      <w:r>
        <w:br/>
        <w:t xml:space="preserve">1.7 Отобранный патологический материал в пробирках, доставляют в </w:t>
      </w:r>
      <w:proofErr w:type="spellStart"/>
      <w:r>
        <w:t>лаборато-рию</w:t>
      </w:r>
      <w:proofErr w:type="spellEnd"/>
      <w:r>
        <w:t xml:space="preserve"> в термосе со льдом не позднее 4-х часов, сыворотку крови - не позднее 2 дней с момента взятия. </w:t>
      </w:r>
      <w:r>
        <w:br/>
        <w:t xml:space="preserve">1.8 Исследования биологического материала проводят согласно действующим </w:t>
      </w:r>
      <w:proofErr w:type="spellStart"/>
      <w:proofErr w:type="gramStart"/>
      <w:r>
        <w:t>ме-тодическим</w:t>
      </w:r>
      <w:proofErr w:type="spellEnd"/>
      <w:proofErr w:type="gramEnd"/>
      <w:r>
        <w:t xml:space="preserve"> указаниям по лабораторным исследованиям на трипаносомозы </w:t>
      </w:r>
      <w:proofErr w:type="spellStart"/>
      <w:r>
        <w:t>лоша-дей</w:t>
      </w:r>
      <w:proofErr w:type="spellEnd"/>
      <w:r>
        <w:t>, верблюдов, ослов, мулов и собак.</w:t>
      </w:r>
    </w:p>
    <w:p w:rsidR="00A15CFB" w:rsidRDefault="00A15CFB" w:rsidP="00A15CFB">
      <w:pPr>
        <w:pStyle w:val="a3"/>
      </w:pPr>
      <w:r>
        <w:t>1.9 Результаты обследования лошадей.</w:t>
      </w:r>
    </w:p>
    <w:p w:rsidR="00A15CFB" w:rsidRDefault="00A15CFB" w:rsidP="00A15CFB">
      <w:pPr>
        <w:pStyle w:val="a3"/>
      </w:pPr>
      <w:r>
        <w:lastRenderedPageBreak/>
        <w:t xml:space="preserve">1.9.1 Больными считают животных при наличии одного из следующих </w:t>
      </w:r>
      <w:proofErr w:type="spellStart"/>
      <w:proofErr w:type="gramStart"/>
      <w:r>
        <w:t>показате-лей</w:t>
      </w:r>
      <w:proofErr w:type="spellEnd"/>
      <w:proofErr w:type="gramEnd"/>
      <w:r>
        <w:t>:</w:t>
      </w:r>
      <w:r>
        <w:br/>
        <w:t xml:space="preserve">обнаружение трипаносом в мазках из исходного материала, </w:t>
      </w:r>
      <w:r>
        <w:br/>
        <w:t xml:space="preserve">обнаружение характерных для случной болезни клинических признаков (бляшки, парезы, параличи губ, ушей, зада, характерная депигментация, отеки половых губ и </w:t>
      </w:r>
      <w:proofErr w:type="spellStart"/>
      <w:proofErr w:type="gramStart"/>
      <w:r>
        <w:t>др</w:t>
      </w:r>
      <w:proofErr w:type="spellEnd"/>
      <w:proofErr w:type="gramEnd"/>
      <w:r>
        <w:t xml:space="preserve">) при отрицательных результатах микроскопического и серологического </w:t>
      </w:r>
      <w:proofErr w:type="spellStart"/>
      <w:r>
        <w:t>ис-следований</w:t>
      </w:r>
      <w:proofErr w:type="spellEnd"/>
      <w:r>
        <w:t xml:space="preserve">; получение положительного серологического исследования; </w:t>
      </w:r>
      <w:proofErr w:type="spellStart"/>
      <w:proofErr w:type="gramStart"/>
      <w:r>
        <w:t>получе-ние</w:t>
      </w:r>
      <w:proofErr w:type="spellEnd"/>
      <w:proofErr w:type="gramEnd"/>
      <w:r>
        <w:t xml:space="preserve"> дважды сомнительного серологического исследования. </w:t>
      </w:r>
      <w:r>
        <w:br/>
        <w:t xml:space="preserve">1.9.2 Подозрительными по заболеванию считаются лошади: </w:t>
      </w:r>
      <w:r>
        <w:br/>
        <w:t xml:space="preserve">имеющие неясные клинические признаки при отрицательных результатах </w:t>
      </w:r>
      <w:proofErr w:type="spellStart"/>
      <w:r>
        <w:t>сероло-гических</w:t>
      </w:r>
      <w:proofErr w:type="spellEnd"/>
      <w:r>
        <w:t xml:space="preserve"> исследований, </w:t>
      </w:r>
      <w:r>
        <w:br/>
        <w:t xml:space="preserve">бывшие в случке с больными; </w:t>
      </w:r>
      <w:r>
        <w:br/>
        <w:t xml:space="preserve">давшие в РСК один раз сомнительный результат при трехкратном исследовании.           1.9.3  Повторно на случную болезнь лошадей исследуют серологическим методом через 30 </w:t>
      </w:r>
      <w:proofErr w:type="spellStart"/>
      <w:r>
        <w:t>дн</w:t>
      </w:r>
      <w:proofErr w:type="spellEnd"/>
      <w:r>
        <w:t>.</w:t>
      </w:r>
    </w:p>
    <w:p w:rsidR="00A15CFB" w:rsidRDefault="00A15CFB" w:rsidP="00A15CFB">
      <w:pPr>
        <w:pStyle w:val="a3"/>
      </w:pPr>
      <w:r>
        <w:t xml:space="preserve">                      2. Мероприятия по предупреждению заболевания лошадей случной болезнью </w:t>
      </w:r>
    </w:p>
    <w:p w:rsidR="00A15CFB" w:rsidRDefault="00A15CFB" w:rsidP="00A15CFB">
      <w:pPr>
        <w:pStyle w:val="a3"/>
      </w:pPr>
      <w:r>
        <w:t>2.1</w:t>
      </w:r>
      <w:proofErr w:type="gramStart"/>
      <w:r>
        <w:t xml:space="preserve"> В</w:t>
      </w:r>
      <w:proofErr w:type="gramEnd"/>
      <w:r>
        <w:t xml:space="preserve"> целях профилактики случной болезни необходимо:</w:t>
      </w:r>
      <w:r>
        <w:br/>
        <w:t>- комплектовать коневодческие хозяйства (фермы) лошадьми из благополучных хозяйств-поставщиков;</w:t>
      </w:r>
      <w:r>
        <w:br/>
        <w:t xml:space="preserve">- не допускать к случке племенных жеребцов с кобылами (конематками), не </w:t>
      </w:r>
      <w:proofErr w:type="spellStart"/>
      <w:r>
        <w:t>про-веренными</w:t>
      </w:r>
      <w:proofErr w:type="spellEnd"/>
      <w:r>
        <w:t xml:space="preserve"> на случную болезнь в РСК;</w:t>
      </w:r>
      <w:r>
        <w:br/>
        <w:t xml:space="preserve">- перед случкой клинически и </w:t>
      </w:r>
      <w:proofErr w:type="spellStart"/>
      <w:r>
        <w:t>серологически</w:t>
      </w:r>
      <w:proofErr w:type="spellEnd"/>
      <w:r>
        <w:t xml:space="preserve"> обследовать на случную болезнь племенных и пользовательных взрослых однокопытных животных дважды с </w:t>
      </w:r>
      <w:proofErr w:type="spellStart"/>
      <w:r>
        <w:t>ин-тервалом</w:t>
      </w:r>
      <w:proofErr w:type="spellEnd"/>
      <w:r>
        <w:t xml:space="preserve"> 30 дней;</w:t>
      </w:r>
      <w:r>
        <w:br/>
        <w:t xml:space="preserve">2.2  Животных, вновь поступивших из других хозяйств, содержат изолированно не менее 30 дней, подвергают тщательному клиническому осмотру, </w:t>
      </w:r>
      <w:proofErr w:type="spellStart"/>
      <w:r>
        <w:t>микроскопи-ческому</w:t>
      </w:r>
      <w:proofErr w:type="spellEnd"/>
      <w:r>
        <w:t xml:space="preserve"> и серологическому исследованиям.</w:t>
      </w:r>
      <w:r>
        <w:br/>
        <w:t>2.3</w:t>
      </w:r>
      <w:proofErr w:type="gramStart"/>
      <w:r>
        <w:t xml:space="preserve"> В</w:t>
      </w:r>
      <w:proofErr w:type="gramEnd"/>
      <w:r>
        <w:t xml:space="preserve"> случае выявления среди завезенных животных больных, положительно и сомнительно реагирующих в РСК, всю партию лошадей убивают.</w:t>
      </w:r>
      <w:r>
        <w:br/>
        <w:t xml:space="preserve">2.4 На случных пунктах обслуживающий персонал при искусственном </w:t>
      </w:r>
      <w:proofErr w:type="spellStart"/>
      <w:r>
        <w:t>осемене-нии</w:t>
      </w:r>
      <w:proofErr w:type="spellEnd"/>
      <w:r>
        <w:t xml:space="preserve"> животных должен использовать одноразовые полиэтиленовые перчатки и </w:t>
      </w:r>
      <w:proofErr w:type="spellStart"/>
      <w:r>
        <w:t>пи-петки</w:t>
      </w:r>
      <w:proofErr w:type="spellEnd"/>
      <w:r>
        <w:t xml:space="preserve">. Инструменты, применяемые для отбора материала, дезинфицируют путем кипячения в течение 10-15 мин. Подставных кобыл (на которых получают </w:t>
      </w:r>
      <w:proofErr w:type="spellStart"/>
      <w:r>
        <w:t>спер-му</w:t>
      </w:r>
      <w:proofErr w:type="spellEnd"/>
      <w:r>
        <w:t xml:space="preserve">) в обязательном порядке обследуют на случную болезнь клинически и </w:t>
      </w:r>
      <w:proofErr w:type="spellStart"/>
      <w:r>
        <w:t>сероло-гически</w:t>
      </w:r>
      <w:proofErr w:type="spellEnd"/>
      <w:r>
        <w:t xml:space="preserve">. </w:t>
      </w:r>
      <w:r>
        <w:br/>
        <w:t>2.5</w:t>
      </w:r>
      <w:proofErr w:type="gramStart"/>
      <w:r>
        <w:t xml:space="preserve"> Д</w:t>
      </w:r>
      <w:proofErr w:type="gramEnd"/>
      <w:r>
        <w:t xml:space="preserve">ля получения спермы за каждым жеребцом закрепляют отдельную </w:t>
      </w:r>
      <w:proofErr w:type="spellStart"/>
      <w:r>
        <w:t>искусст-венную</w:t>
      </w:r>
      <w:proofErr w:type="spellEnd"/>
      <w:r>
        <w:t xml:space="preserve"> </w:t>
      </w:r>
      <w:proofErr w:type="spellStart"/>
      <w:r>
        <w:t>вагину</w:t>
      </w:r>
      <w:proofErr w:type="spellEnd"/>
      <w:r>
        <w:t>.</w:t>
      </w:r>
      <w:r>
        <w:br/>
        <w:t>2.6 Ректальное исследование кобыл проводят в перчатках разового применения.</w:t>
      </w:r>
    </w:p>
    <w:p w:rsidR="00A15CFB" w:rsidRDefault="00A15CFB" w:rsidP="00A15CFB">
      <w:pPr>
        <w:pStyle w:val="a3"/>
      </w:pPr>
      <w:r>
        <w:t xml:space="preserve">                          3. Мероприятия, проводимые в неблагополучном хозяйстве.</w:t>
      </w:r>
    </w:p>
    <w:p w:rsidR="00A15CFB" w:rsidRDefault="00A15CFB" w:rsidP="00A15CFB">
      <w:pPr>
        <w:pStyle w:val="a3"/>
      </w:pPr>
      <w:r>
        <w:t>3.1</w:t>
      </w:r>
      <w:proofErr w:type="gramStart"/>
      <w:r>
        <w:t xml:space="preserve"> П</w:t>
      </w:r>
      <w:proofErr w:type="gramEnd"/>
      <w:r>
        <w:t xml:space="preserve">ри установлении диагноза хозяйство (ферму) объявляют неблагополучным по случной болезни и в нем решением администраций района вводят </w:t>
      </w:r>
      <w:proofErr w:type="spellStart"/>
      <w:r>
        <w:t>ограниче-ния</w:t>
      </w:r>
      <w:proofErr w:type="spellEnd"/>
      <w:r>
        <w:t xml:space="preserve">. При этом запрещают ввод в хозяйство и вывод из него лошадей, ослов, мулов для племенных и пользовательных целей, а также перегруппировку их внутри </w:t>
      </w:r>
      <w:proofErr w:type="spellStart"/>
      <w:r>
        <w:t>хо-зяйства</w:t>
      </w:r>
      <w:proofErr w:type="spellEnd"/>
      <w:r>
        <w:t xml:space="preserve">. </w:t>
      </w:r>
      <w:r>
        <w:br/>
        <w:t xml:space="preserve">3.2 Взрослое поголовье лошадей, ослов и их гибридов неблагополучного </w:t>
      </w:r>
      <w:proofErr w:type="spellStart"/>
      <w:r>
        <w:t>хозяйст-ва</w:t>
      </w:r>
      <w:proofErr w:type="spellEnd"/>
      <w:r>
        <w:t xml:space="preserve"> подвергают </w:t>
      </w:r>
      <w:proofErr w:type="gramStart"/>
      <w:r>
        <w:t>клиническому</w:t>
      </w:r>
      <w:proofErr w:type="gramEnd"/>
      <w:r>
        <w:t xml:space="preserve">, микроскопическому и серологическому </w:t>
      </w:r>
      <w:proofErr w:type="spellStart"/>
      <w:r>
        <w:t>исследова-ниям</w:t>
      </w:r>
      <w:proofErr w:type="spellEnd"/>
      <w:r>
        <w:t xml:space="preserve">. Больных, положительно и дважды сомнительно реагирующих в РСК, </w:t>
      </w:r>
      <w:proofErr w:type="spellStart"/>
      <w:r>
        <w:t>жи-вотных</w:t>
      </w:r>
      <w:proofErr w:type="spellEnd"/>
      <w:r>
        <w:t xml:space="preserve"> убивают, а подозрительных по заболеванию случной болезнью содержат изолированно и вновь обследуют микроскопическим и серологическим методами с интервалом 30 </w:t>
      </w:r>
      <w:proofErr w:type="spellStart"/>
      <w:r>
        <w:t>дн</w:t>
      </w:r>
      <w:proofErr w:type="spellEnd"/>
      <w:r>
        <w:t xml:space="preserve"> до получения трехкратного отрицательного результата по группе. </w:t>
      </w:r>
      <w:r>
        <w:br/>
        <w:t>3.3</w:t>
      </w:r>
      <w:proofErr w:type="gramStart"/>
      <w:r>
        <w:t xml:space="preserve"> В</w:t>
      </w:r>
      <w:proofErr w:type="gramEnd"/>
      <w:r>
        <w:t xml:space="preserve"> неблагополучных хозяйствах ведут точный учет жеребцов (ослов, мулов), кобыл, идущих в случку. </w:t>
      </w:r>
      <w:r>
        <w:br/>
      </w:r>
      <w:r>
        <w:lastRenderedPageBreak/>
        <w:t xml:space="preserve">3.4.Мясо больных и положительно реагировавших животных перерабатывают в вареные колбасы согласно п. 5.1 действующих Правил ветеринарного осмотра убойных животных и ветеринарно-санитарной экспертизы мяса и мясных </w:t>
      </w:r>
      <w:proofErr w:type="spellStart"/>
      <w:proofErr w:type="gramStart"/>
      <w:r>
        <w:t>продук-тов</w:t>
      </w:r>
      <w:proofErr w:type="spellEnd"/>
      <w:proofErr w:type="gramEnd"/>
      <w:r>
        <w:t>.</w:t>
      </w:r>
      <w:r>
        <w:br/>
        <w:t xml:space="preserve">При истощении животного или обнаружении дистрофических изменений в </w:t>
      </w:r>
      <w:proofErr w:type="spellStart"/>
      <w:proofErr w:type="gramStart"/>
      <w:r>
        <w:t>мы-шечной</w:t>
      </w:r>
      <w:proofErr w:type="spellEnd"/>
      <w:proofErr w:type="gramEnd"/>
      <w:r>
        <w:t xml:space="preserve"> ткани, мясо и внутренние органы направляют на утилизацию.</w:t>
      </w:r>
      <w:r>
        <w:br/>
      </w:r>
      <w:proofErr w:type="gramStart"/>
      <w:r>
        <w:t xml:space="preserve">Шкуры от павших и вынужденно убитых больных животных выпускают без </w:t>
      </w:r>
      <w:proofErr w:type="spellStart"/>
      <w:r>
        <w:t>ог-раничений</w:t>
      </w:r>
      <w:proofErr w:type="spellEnd"/>
      <w:r>
        <w:t xml:space="preserve">. </w:t>
      </w:r>
      <w:r>
        <w:br/>
        <w:t>3.5.После каждого случая выделения зараженного животного и убоя его, а также перед снятием ограничений помещения, предметы ухода, оборудование считают от навоза, моют и подвергают дезинфекции одним из следующих препаратов: 2 %-</w:t>
      </w:r>
      <w:proofErr w:type="spellStart"/>
      <w:r>
        <w:t>ный</w:t>
      </w:r>
      <w:proofErr w:type="spellEnd"/>
      <w:r>
        <w:t xml:space="preserve"> раствор натра едкого, 2 %-</w:t>
      </w:r>
      <w:proofErr w:type="spellStart"/>
      <w:r>
        <w:t>ный</w:t>
      </w:r>
      <w:proofErr w:type="spellEnd"/>
      <w:r>
        <w:t xml:space="preserve"> раствор формалина, </w:t>
      </w:r>
      <w:proofErr w:type="spellStart"/>
      <w:r>
        <w:t>параформальдегида</w:t>
      </w:r>
      <w:proofErr w:type="spellEnd"/>
      <w:r>
        <w:t>, 2 %-</w:t>
      </w:r>
      <w:proofErr w:type="spellStart"/>
      <w:r>
        <w:t>ный</w:t>
      </w:r>
      <w:proofErr w:type="spellEnd"/>
      <w:r>
        <w:t xml:space="preserve"> раствор хлорной извести, 5 %-</w:t>
      </w:r>
      <w:proofErr w:type="spellStart"/>
      <w:r>
        <w:t>ный</w:t>
      </w:r>
      <w:proofErr w:type="spellEnd"/>
      <w:r>
        <w:t xml:space="preserve"> раствор лизола</w:t>
      </w:r>
      <w:proofErr w:type="gramEnd"/>
      <w:r>
        <w:t xml:space="preserve"> из расчета 0,3-0.5 л/м</w:t>
      </w:r>
      <w:proofErr w:type="gramStart"/>
      <w:r>
        <w:t>2</w:t>
      </w:r>
      <w:proofErr w:type="gramEnd"/>
      <w:r>
        <w:t xml:space="preserve"> площади. </w:t>
      </w:r>
      <w:proofErr w:type="gramStart"/>
      <w:r>
        <w:t xml:space="preserve">Раствор натра едкого применяют горячим (30-90°С). </w:t>
      </w:r>
      <w:r>
        <w:br/>
        <w:t xml:space="preserve">3.6.Ограничения с неблагополучного хозяйства по случной болезни лошадей </w:t>
      </w:r>
      <w:proofErr w:type="spellStart"/>
      <w:r>
        <w:t>сни-мают</w:t>
      </w:r>
      <w:proofErr w:type="spellEnd"/>
      <w:r>
        <w:t xml:space="preserve"> через 2 года после последнего случая выделения клинически больного </w:t>
      </w:r>
      <w:proofErr w:type="spellStart"/>
      <w:r>
        <w:t>жи-вотного</w:t>
      </w:r>
      <w:proofErr w:type="spellEnd"/>
      <w:r>
        <w:t xml:space="preserve"> и получения ежегодно в течение этого периода отрицательных </w:t>
      </w:r>
      <w:proofErr w:type="spellStart"/>
      <w:r>
        <w:t>результа-тов</w:t>
      </w:r>
      <w:proofErr w:type="spellEnd"/>
      <w:r>
        <w:t xml:space="preserve"> серологических исследований. </w:t>
      </w:r>
      <w:r>
        <w:br/>
        <w:t>3.7.После оздоровления хозяйства от случной болезни жеребцов-производителей и кобыл случного возраста ежегодно в течение 5 лет подвергают трехкратному серологическому исследованию за</w:t>
      </w:r>
      <w:proofErr w:type="gramEnd"/>
      <w:r>
        <w:t xml:space="preserve"> 3, 2 и 1 месяц до начала случной компании. Животных, давших положительную или дважды сомнительную реакции, </w:t>
      </w:r>
      <w:proofErr w:type="gramStart"/>
      <w:r>
        <w:t>убивают и  поступаю</w:t>
      </w:r>
      <w:proofErr w:type="gramEnd"/>
      <w:r>
        <w:t xml:space="preserve"> согласно п. 3 настоящей инструкции.</w:t>
      </w:r>
    </w:p>
    <w:p w:rsidR="00A15CFB" w:rsidRDefault="00A15CFB" w:rsidP="00A15CFB">
      <w:pPr>
        <w:pStyle w:val="a3"/>
      </w:pPr>
      <w:r>
        <w:t xml:space="preserve">С утверждением настоящей инструкции на территории Российской Федерации утрачивает силу « инструкция о мероприятиях по предупреждению и ликвидации случной болезни однокопытных», утвержденная Главным управлением </w:t>
      </w:r>
      <w:proofErr w:type="spellStart"/>
      <w:proofErr w:type="gramStart"/>
      <w:r>
        <w:t>ветерина-рии</w:t>
      </w:r>
      <w:proofErr w:type="spellEnd"/>
      <w:proofErr w:type="gramEnd"/>
      <w:r>
        <w:t xml:space="preserve"> Госкомиссии Совмина СССР по продовольствию и закупкам 12 ноября 1990 года.</w:t>
      </w:r>
      <w:r>
        <w:br/>
        <w:t>УТВЕРЖДАЮ</w:t>
      </w:r>
      <w:r>
        <w:br/>
        <w:t>Заместитель начальника Департамента ветеринарии</w:t>
      </w:r>
      <w:r>
        <w:br/>
        <w:t>В.В. Селиверстов</w:t>
      </w:r>
    </w:p>
    <w:p w:rsidR="00784B18" w:rsidRDefault="00784B18"/>
    <w:p w:rsidR="00784B18" w:rsidRPr="00784B18" w:rsidRDefault="00784B18" w:rsidP="00784B18"/>
    <w:p w:rsidR="00784B18" w:rsidRPr="00784B18" w:rsidRDefault="00784B18" w:rsidP="00784B18"/>
    <w:p w:rsidR="00784B18" w:rsidRPr="00784B18" w:rsidRDefault="00784B18" w:rsidP="00784B18"/>
    <w:p w:rsidR="00784B18" w:rsidRDefault="00784B18" w:rsidP="00784B18">
      <w:pPr>
        <w:pStyle w:val="a3"/>
      </w:pPr>
      <w:r>
        <w:rPr>
          <w:rStyle w:val="a4"/>
        </w:rPr>
        <w:t>Методические указания по лабораторным исследованиям на случную болезнь лошадей, ослов, мулов</w:t>
      </w:r>
      <w:r>
        <w:rPr>
          <w:b/>
          <w:bCs/>
        </w:rPr>
        <w:br/>
      </w:r>
      <w:r>
        <w:rPr>
          <w:rStyle w:val="a4"/>
        </w:rPr>
        <w:t>(Утверждены. 16 октября 1984 г.)</w:t>
      </w:r>
      <w:r>
        <w:rPr>
          <w:b/>
          <w:bCs/>
        </w:rPr>
        <w:br/>
      </w:r>
      <w:r>
        <w:rPr>
          <w:rStyle w:val="a4"/>
        </w:rPr>
        <w:t>1. Общие положения.</w:t>
      </w:r>
      <w:r>
        <w:br/>
        <w:t xml:space="preserve">1.1. </w:t>
      </w:r>
      <w:proofErr w:type="gramStart"/>
      <w:r>
        <w:t>Случная</w:t>
      </w:r>
      <w:proofErr w:type="gramEnd"/>
      <w:r>
        <w:t xml:space="preserve"> болезнь—</w:t>
      </w:r>
      <w:proofErr w:type="spellStart"/>
      <w:r>
        <w:t>протозойное</w:t>
      </w:r>
      <w:proofErr w:type="spellEnd"/>
      <w:r>
        <w:t xml:space="preserve"> заболевание лошадей, ослов, мулов, вызываемое возбудителем </w:t>
      </w:r>
      <w:proofErr w:type="spellStart"/>
      <w:r>
        <w:t>Trypanosoma</w:t>
      </w:r>
      <w:proofErr w:type="spellEnd"/>
      <w:r>
        <w:t xml:space="preserve"> </w:t>
      </w:r>
      <w:proofErr w:type="spellStart"/>
      <w:r>
        <w:t>equiperdum</w:t>
      </w:r>
      <w:proofErr w:type="spellEnd"/>
      <w:r>
        <w:t xml:space="preserve">; </w:t>
      </w:r>
      <w:proofErr w:type="spellStart"/>
      <w:r>
        <w:t>про-текает</w:t>
      </w:r>
      <w:proofErr w:type="spellEnd"/>
      <w:r>
        <w:t xml:space="preserve"> преимущественно хронически.</w:t>
      </w:r>
      <w:r>
        <w:br/>
        <w:t>1.2. Диагноз на случную болезнь ставят на основании результатов микроскопического и серологического исследований материалов с учетом клинических и эпизоотологических данных.</w:t>
      </w:r>
      <w:r>
        <w:br/>
        <w:t xml:space="preserve">1.3. Для исследования в лабораторию направляют: соскобы со слизистой оболочки влагалища, мочеиспускательного канала, взятые уретральной ложкой; выпот из надрезов отеков и бляшек, собранный шприцем в стерильные пробирки; сыворотку крови </w:t>
      </w:r>
      <w:proofErr w:type="spellStart"/>
      <w:r>
        <w:t>нативную</w:t>
      </w:r>
      <w:proofErr w:type="spellEnd"/>
      <w:r>
        <w:t xml:space="preserve"> или консервированную одним из общепринятых методов.</w:t>
      </w:r>
      <w:r>
        <w:br/>
        <w:t xml:space="preserve">Патологический материал доставляют в термосе со льдом и </w:t>
      </w:r>
      <w:proofErr w:type="spellStart"/>
      <w:r>
        <w:t>иследуют</w:t>
      </w:r>
      <w:proofErr w:type="spellEnd"/>
      <w:r>
        <w:t xml:space="preserve"> не позднее 6 ч, а </w:t>
      </w:r>
      <w:r>
        <w:lastRenderedPageBreak/>
        <w:t xml:space="preserve">сыворотку крови — не позднее 2 дней </w:t>
      </w:r>
      <w:proofErr w:type="spellStart"/>
      <w:proofErr w:type="gramStart"/>
      <w:r>
        <w:t>пос-ле</w:t>
      </w:r>
      <w:proofErr w:type="spellEnd"/>
      <w:proofErr w:type="gramEnd"/>
      <w:r>
        <w:t xml:space="preserve"> взятия.</w:t>
      </w:r>
      <w:r>
        <w:br/>
      </w:r>
      <w:r>
        <w:rPr>
          <w:rStyle w:val="a4"/>
        </w:rPr>
        <w:t>2. Микроскопическое исследование.</w:t>
      </w:r>
      <w:r>
        <w:br/>
        <w:t>2.1. Из доставленного материала делают раздавленные капли и 6—8 тонких мазков.</w:t>
      </w:r>
      <w:r>
        <w:br/>
        <w:t>2.1.1. Соскоб или выпот густой консистенции разбавляют теплым физиологическим раствором (37 °С) 1:2, наносят каплю на предметное стекло, накрывают покровным и исследуют на наличие подвижных трипаносом в затемненном поле микроскопа при малом увеличении.</w:t>
      </w:r>
      <w:r>
        <w:br/>
        <w:t xml:space="preserve">2.1.2. Тонкие мазки высушивают на воздухе, фиксируют метиловым спиртом в течение 3—5 мин или этиловым 20—25 мин, окрашивают по </w:t>
      </w:r>
      <w:proofErr w:type="gramStart"/>
      <w:r>
        <w:t>Романовскому</w:t>
      </w:r>
      <w:proofErr w:type="gramEnd"/>
      <w:r>
        <w:t xml:space="preserve"> в течение 20—30 мин, затем промывают водой, высушивают и исследуют с использованием иммерсионной системы микроскопа.</w:t>
      </w:r>
      <w:r>
        <w:br/>
        <w:t xml:space="preserve">Протоплазма трипаносом окрашивается в голубой цвет, ядро - в розовый, жгутик и </w:t>
      </w:r>
      <w:proofErr w:type="spellStart"/>
      <w:r>
        <w:t>ундулирующая</w:t>
      </w:r>
      <w:proofErr w:type="spellEnd"/>
      <w:r>
        <w:t xml:space="preserve"> мембрана — в светло-розовый.</w:t>
      </w:r>
      <w:r>
        <w:br/>
      </w:r>
      <w:r>
        <w:rPr>
          <w:rStyle w:val="a4"/>
        </w:rPr>
        <w:t>3. Серологическое исследование.</w:t>
      </w:r>
      <w:r>
        <w:br/>
        <w:t>3.1. Серологическое исследование сыворотки крови проводят в реакции связывания комплемента (РСК).</w:t>
      </w:r>
      <w:r>
        <w:br/>
        <w:t>3.2. Компоненты реакции:</w:t>
      </w:r>
      <w:r>
        <w:br/>
        <w:t xml:space="preserve">антиген </w:t>
      </w:r>
      <w:proofErr w:type="spellStart"/>
      <w:r>
        <w:t>трипаносомный</w:t>
      </w:r>
      <w:proofErr w:type="spellEnd"/>
      <w:r>
        <w:t xml:space="preserve"> жидкий или </w:t>
      </w:r>
      <w:proofErr w:type="spellStart"/>
      <w:r>
        <w:t>лиофилизированный</w:t>
      </w:r>
      <w:proofErr w:type="spellEnd"/>
      <w:r>
        <w:t>;</w:t>
      </w:r>
      <w:r>
        <w:br/>
        <w:t xml:space="preserve">комплемент — </w:t>
      </w:r>
      <w:proofErr w:type="spellStart"/>
      <w:r>
        <w:t>нативная</w:t>
      </w:r>
      <w:proofErr w:type="spellEnd"/>
      <w:r>
        <w:t xml:space="preserve">, консервированная или сухая (изготовленная на </w:t>
      </w:r>
      <w:proofErr w:type="spellStart"/>
      <w:r>
        <w:t>биофабрике</w:t>
      </w:r>
      <w:proofErr w:type="spellEnd"/>
      <w:r>
        <w:t>) сыворотка крови морской свинки;</w:t>
      </w:r>
      <w:r>
        <w:br/>
        <w:t>гемолитическая сыворотка (</w:t>
      </w:r>
      <w:proofErr w:type="spellStart"/>
      <w:r>
        <w:t>гемолнзин</w:t>
      </w:r>
      <w:proofErr w:type="spellEnd"/>
      <w:r>
        <w:t>) с титром не ниже 1:1000;</w:t>
      </w:r>
      <w:r>
        <w:br/>
        <w:t xml:space="preserve">нормальная и испытуемые сыворотки </w:t>
      </w:r>
      <w:proofErr w:type="spellStart"/>
      <w:r>
        <w:t>нативные</w:t>
      </w:r>
      <w:proofErr w:type="spellEnd"/>
      <w:r>
        <w:t xml:space="preserve"> или консервированные одним из общепринятых методов;</w:t>
      </w:r>
      <w:r>
        <w:br/>
        <w:t>2,5 %-</w:t>
      </w:r>
      <w:proofErr w:type="spellStart"/>
      <w:r>
        <w:t>ная</w:t>
      </w:r>
      <w:proofErr w:type="spellEnd"/>
      <w:r>
        <w:t xml:space="preserve"> взвесь эритроцитов барана на </w:t>
      </w:r>
      <w:proofErr w:type="gramStart"/>
      <w:r>
        <w:t>физиологическом</w:t>
      </w:r>
      <w:proofErr w:type="gramEnd"/>
      <w:r>
        <w:t xml:space="preserve"> </w:t>
      </w:r>
      <w:proofErr w:type="spellStart"/>
      <w:r>
        <w:t>рас-творе</w:t>
      </w:r>
      <w:proofErr w:type="spellEnd"/>
      <w:r>
        <w:t>;</w:t>
      </w:r>
      <w:r>
        <w:br/>
        <w:t>физиологический раствор—0,85 %-</w:t>
      </w:r>
      <w:proofErr w:type="spellStart"/>
      <w:r>
        <w:t>ный</w:t>
      </w:r>
      <w:proofErr w:type="spellEnd"/>
      <w:r>
        <w:t xml:space="preserve"> раствор химически чистого хлорида натрия на дистиллированной воде с </w:t>
      </w:r>
      <w:proofErr w:type="spellStart"/>
      <w:r>
        <w:t>рН</w:t>
      </w:r>
      <w:proofErr w:type="spellEnd"/>
      <w:r>
        <w:t xml:space="preserve"> 6,8—7,2.</w:t>
      </w:r>
      <w:r>
        <w:br/>
        <w:t>3.3. Подготовка компонентов для реакции.</w:t>
      </w:r>
      <w:r>
        <w:br/>
        <w:t xml:space="preserve">3.3.1. Перед постановкой реакции готовят разведение каждого компонента в соответствии с указаниями на этикетках и в </w:t>
      </w:r>
      <w:proofErr w:type="spellStart"/>
      <w:proofErr w:type="gramStart"/>
      <w:r>
        <w:t>количе-стве</w:t>
      </w:r>
      <w:proofErr w:type="spellEnd"/>
      <w:proofErr w:type="gramEnd"/>
      <w:r>
        <w:t xml:space="preserve">, необходимом для всего опыта, включая титрование. В процессе работы не допускается дополнительно разводить компоненты, смешивать их с ранее </w:t>
      </w:r>
      <w:proofErr w:type="gramStart"/>
      <w:r>
        <w:t>разведенными</w:t>
      </w:r>
      <w:proofErr w:type="gramEnd"/>
      <w:r>
        <w:t xml:space="preserve"> и использовать в реакции без титрования.</w:t>
      </w:r>
      <w:r>
        <w:br/>
        <w:t>3.3.2. При использовании сухого комплемента содержимое необходимого количества ампул растворяют в физиологическом растворе и сливают в одну пробирку. Полученный раствор комплемента используют для титрования (в разведении 1:20) и главного опыта.</w:t>
      </w:r>
      <w:r>
        <w:br/>
        <w:t>3.3.3. Гемолизин используют в реакции в удвоенном титре. Например, при титре гемолизина 1:1000 его берут 2:1000.</w:t>
      </w:r>
      <w:r>
        <w:br/>
        <w:t xml:space="preserve">3.3.4. Испытуемые </w:t>
      </w:r>
      <w:proofErr w:type="spellStart"/>
      <w:r>
        <w:t>трипаносомную</w:t>
      </w:r>
      <w:proofErr w:type="spellEnd"/>
      <w:r>
        <w:t xml:space="preserve"> и нормальную сыворотки, разведенные для главного опыта и титрования комплемента, инактивируют 30 мин при 56—58</w:t>
      </w:r>
      <w:proofErr w:type="gramStart"/>
      <w:r>
        <w:t xml:space="preserve"> С</w:t>
      </w:r>
      <w:proofErr w:type="gramEnd"/>
      <w:r>
        <w:t xml:space="preserve"> (сыворотки ослов и мулов — при 64 С).</w:t>
      </w:r>
      <w:r>
        <w:br/>
        <w:t xml:space="preserve">3.3.5. Антиген </w:t>
      </w:r>
      <w:proofErr w:type="spellStart"/>
      <w:r>
        <w:t>трипаносомный</w:t>
      </w:r>
      <w:proofErr w:type="spellEnd"/>
      <w:r>
        <w:t xml:space="preserve"> </w:t>
      </w:r>
      <w:proofErr w:type="spellStart"/>
      <w:r>
        <w:t>лиофилизированный</w:t>
      </w:r>
      <w:proofErr w:type="spellEnd"/>
      <w:r>
        <w:t xml:space="preserve"> или жидкий используют в рабочем разведении, которое в 2 раза ниже его предельного титра. Например, титр антигена 1:200, его рабочее разведение будет 1:100.</w:t>
      </w:r>
      <w:r>
        <w:br/>
        <w:t xml:space="preserve">3.3.6. Эритроциты барана отмывают физиологическим раствором путем центрифугирования при 1,5—3 тыс.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 в течение 10—15 мин до полной прозрачности </w:t>
      </w:r>
      <w:proofErr w:type="spellStart"/>
      <w:r>
        <w:t>надосадочной</w:t>
      </w:r>
      <w:proofErr w:type="spellEnd"/>
      <w:r>
        <w:t xml:space="preserve"> жидкости, после чего готовят 2,5 %-</w:t>
      </w:r>
      <w:proofErr w:type="spellStart"/>
      <w:r>
        <w:t>ную</w:t>
      </w:r>
      <w:proofErr w:type="spellEnd"/>
      <w:r>
        <w:t xml:space="preserve"> взвесь на физиологическом растворе.</w:t>
      </w:r>
      <w:r>
        <w:br/>
        <w:t>3.3.7. Физиологический раствор, используемый для разведения компонентов, готовят в день постановки реакции и кипятят в течение 5 мин.</w:t>
      </w:r>
      <w:r>
        <w:br/>
        <w:t xml:space="preserve">3.4. Разведенные компоненты перед постановкой реакции проверяют на </w:t>
      </w:r>
      <w:proofErr w:type="spellStart"/>
      <w:r>
        <w:t>антикомплементарность</w:t>
      </w:r>
      <w:proofErr w:type="spellEnd"/>
      <w:r>
        <w:t xml:space="preserve"> и </w:t>
      </w:r>
      <w:proofErr w:type="spellStart"/>
      <w:r>
        <w:t>гемотоксичность</w:t>
      </w:r>
      <w:proofErr w:type="spellEnd"/>
      <w:r>
        <w:t xml:space="preserve"> </w:t>
      </w:r>
      <w:r>
        <w:br/>
        <w:t xml:space="preserve">3.5. После проверки компонентов готовят гемолитическую </w:t>
      </w:r>
      <w:proofErr w:type="spellStart"/>
      <w:r>
        <w:t>систе-му</w:t>
      </w:r>
      <w:proofErr w:type="spellEnd"/>
      <w:r>
        <w:t xml:space="preserve">, смешивая равные объемы гемолизина в рабочем титре с 2,5 %-ной взвесью эритроцитов и выдерживают ее </w:t>
      </w:r>
      <w:r>
        <w:lastRenderedPageBreak/>
        <w:t>25—30 мин при 37— 38</w:t>
      </w:r>
      <w:proofErr w:type="gramStart"/>
      <w:r>
        <w:t xml:space="preserve"> С</w:t>
      </w:r>
      <w:proofErr w:type="gramEnd"/>
      <w:r>
        <w:br/>
        <w:t>3.6. Титрование компонентов реакции.</w:t>
      </w:r>
      <w:r>
        <w:br/>
        <w:t>3.6.1. Гемолизин титруют при использовании новой серии или в случае подозрения на снижение титра.</w:t>
      </w:r>
      <w:r>
        <w:br/>
        <w:t>Из основного разведения гемолизина 1:100 (0,1 мл гемолизина и 9,9 мл физиологического раствора) готовят следующие разведения 1:500; 1:1000; 1:1500; 1:2000; 1:2500; 1:3000.</w:t>
      </w:r>
      <w:r>
        <w:br/>
      </w:r>
      <w:proofErr w:type="gramStart"/>
      <w:r>
        <w:t>Затем в ряд пробирок переносят по 0,5 мл каждого разведения гемолизина, добавляют в каждую пробирку 0,5 мл комплемента в разведении 1:20, 0,5 мл 2,5 %-ной взвеси эритроцитов, 1,0 мл физиологического раствора и выдерживают в водяной бане 10 мин при 37-38 С.</w:t>
      </w:r>
      <w:r>
        <w:br/>
        <w:t xml:space="preserve">Титром гемолизина считают наибольшее его разведение, при </w:t>
      </w:r>
      <w:proofErr w:type="spellStart"/>
      <w:r>
        <w:t>ко-тором</w:t>
      </w:r>
      <w:proofErr w:type="spellEnd"/>
      <w:r>
        <w:t xml:space="preserve"> получен полный гемолиз эритроцитов.</w:t>
      </w:r>
      <w:r>
        <w:br/>
        <w:t>3.6.2.</w:t>
      </w:r>
      <w:proofErr w:type="gramEnd"/>
      <w:r>
        <w:t xml:space="preserve"> Комплемент титруют в гемолитической системе из </w:t>
      </w:r>
      <w:proofErr w:type="spellStart"/>
      <w:proofErr w:type="gramStart"/>
      <w:r>
        <w:t>разве-дения</w:t>
      </w:r>
      <w:proofErr w:type="spellEnd"/>
      <w:proofErr w:type="gramEnd"/>
      <w:r>
        <w:t xml:space="preserve"> 1:20 в дозах от 0,1 до 0,37 с интервалом 0,03 мл. В каждую пробирку добавляют недостающее до 0,5 мл количество физиологического раствора, по 1,0 мл гемолитической системы и физиологического раствора (вместо антигена и сыворотки) и выдерживают в </w:t>
      </w:r>
      <w:proofErr w:type="spellStart"/>
      <w:proofErr w:type="gramStart"/>
      <w:r>
        <w:t>во-дяной</w:t>
      </w:r>
      <w:proofErr w:type="spellEnd"/>
      <w:proofErr w:type="gramEnd"/>
      <w:r>
        <w:t xml:space="preserve"> бане 10 мин при 37—38 °С.</w:t>
      </w:r>
      <w:r>
        <w:br/>
        <w:t xml:space="preserve">Титром комплемента в гемолитической системе считают наименьшее его количество, вызывающее полный гемолиз эритроцитов. При использовании </w:t>
      </w:r>
      <w:proofErr w:type="spellStart"/>
      <w:r>
        <w:t>биофабричного</w:t>
      </w:r>
      <w:proofErr w:type="spellEnd"/>
      <w:r>
        <w:t xml:space="preserve"> комплемента титрование его в гемолитической системе необязательно.</w:t>
      </w:r>
      <w:r>
        <w:br/>
        <w:t xml:space="preserve">3.6.3. Титрование комплемента в </w:t>
      </w:r>
      <w:proofErr w:type="spellStart"/>
      <w:r>
        <w:t>бактериолитической</w:t>
      </w:r>
      <w:proofErr w:type="spellEnd"/>
      <w:r>
        <w:t xml:space="preserve"> системе проводят перед каждой постановкой реакции на 3—4 сыворотках: позитивной (</w:t>
      </w:r>
      <w:proofErr w:type="spellStart"/>
      <w:r>
        <w:t>трипаносомной</w:t>
      </w:r>
      <w:proofErr w:type="spellEnd"/>
      <w:r>
        <w:t>), негативной и 1—2 сыворотках из опыта.</w:t>
      </w:r>
      <w:r>
        <w:br/>
        <w:t xml:space="preserve">Каждую сыворотку разливают по 0,1 мл в два ряда пробирок, добавляют по 0,4 мл физиологического раствора и </w:t>
      </w:r>
      <w:proofErr w:type="spellStart"/>
      <w:r>
        <w:t>инактивнруют</w:t>
      </w:r>
      <w:proofErr w:type="spellEnd"/>
      <w:r>
        <w:t>, как указано в п. 3.3.4, или сначала готовят разведение сывороток 1:5, инактивируют и разливают по 0,5 мл. Затем в пробирки обоих рядов вносят комплемент, разведенный 1:20 в дозах от 0,13 до 0,37 с интервалом 0,03 мл.</w:t>
      </w:r>
      <w:r>
        <w:br/>
        <w:t>Для более точной дозировки рекомендуют приготовить в дополнительном ряду пробирок необходимые разведения комплемента в 10-кратных объемах, затем аппаратом Флоренского с пипетками объемом 0,5 мл перенести разведение комплемента в ряды с сыворотками для титрования.</w:t>
      </w:r>
      <w:r>
        <w:br/>
        <w:t>Внесение остальных компонентов и режим титрования  указаны в таблице 3 на примере негативной сыворотки.</w:t>
      </w:r>
      <w:r>
        <w:br/>
        <w:t xml:space="preserve">Титром комплемента в </w:t>
      </w:r>
      <w:proofErr w:type="spellStart"/>
      <w:r>
        <w:t>бактериолитической</w:t>
      </w:r>
      <w:proofErr w:type="spellEnd"/>
      <w:r>
        <w:t xml:space="preserve"> системе считают минимальное количество его, вызывающее полный гемолиз эритроцитов в пробирках с негативной и испытуемой сывороткой без антигена, при полной задержке гемолиза в пробирках  с </w:t>
      </w:r>
      <w:proofErr w:type="spellStart"/>
      <w:r>
        <w:t>трипаносомной</w:t>
      </w:r>
      <w:proofErr w:type="spellEnd"/>
      <w:r>
        <w:t xml:space="preserve"> сывороткой и антигеном (в таблице 1 титр равен 0,25).</w:t>
      </w:r>
      <w:r>
        <w:br/>
        <w:t>Для главного опыта берут дозу комплимента, полученную при титровании.</w:t>
      </w:r>
      <w:r>
        <w:br/>
        <w:t xml:space="preserve">3.7. Общее количество комплемента для главного опыта определяют по формуле </w:t>
      </w:r>
      <w:r>
        <w:br/>
        <w:t>Х=ТП/</w:t>
      </w:r>
      <w:proofErr w:type="gramStart"/>
      <w:r>
        <w:t>20</w:t>
      </w:r>
      <w:proofErr w:type="gramEnd"/>
      <w:r>
        <w:br/>
        <w:t xml:space="preserve">где X— количество комплемента для главного опыта; Т-титр комплимента в </w:t>
      </w:r>
      <w:proofErr w:type="spellStart"/>
      <w:r>
        <w:t>бактериолитической</w:t>
      </w:r>
      <w:proofErr w:type="spellEnd"/>
      <w:r>
        <w:t xml:space="preserve"> системе; </w:t>
      </w:r>
      <w:proofErr w:type="spellStart"/>
      <w:r>
        <w:t>П-количество</w:t>
      </w:r>
      <w:proofErr w:type="spellEnd"/>
      <w:r>
        <w:t xml:space="preserve"> пробирок в реакции; 20-разведение комплимента при </w:t>
      </w:r>
      <w:proofErr w:type="spellStart"/>
      <w:r>
        <w:t>тировании</w:t>
      </w:r>
      <w:proofErr w:type="spellEnd"/>
      <w:r>
        <w:t xml:space="preserve">; </w:t>
      </w:r>
      <w:r>
        <w:br/>
        <w:t>Например, в опыте 100 пробирок, титр комплименте 0,25, расчет его на опыт 025х100/20=1,25</w:t>
      </w:r>
      <w:r>
        <w:br/>
        <w:t>Необходимое количество разведенного комплемента для реакции равно 50 мл (0,5х100), следовательно, к 1,25 мл основного раствора комплимента добавляют 48,75 мл физиологического раствора.</w:t>
      </w:r>
      <w:r>
        <w:br/>
        <w:t>3.8. Постановка главного опыта.</w:t>
      </w:r>
      <w:r>
        <w:br/>
        <w:t xml:space="preserve">3.8.1. Испытуемые сыворотки исследуют в разведении 1:5 и 1:10 с антигеном и 1:5 без антигена (контроль). При массовых исследованиях допускается постановка реакции в одном разведении 1:5 (без контроля) с последующей перестановкой всех реагирующих </w:t>
      </w:r>
      <w:r>
        <w:lastRenderedPageBreak/>
        <w:t>сывороток, как указано выше.</w:t>
      </w:r>
      <w:r>
        <w:br/>
        <w:t>Для этого каждую сыворотку разливают по 0,1 и 0,05 мл (опытные пробирки) и 0,1 мл (контрольные), добавляют соответственно 0,4, 0,45 и 0,4 мл физиологического раствора и инактивируют, как указано в п. 3.3.4.</w:t>
      </w:r>
      <w:r>
        <w:br/>
        <w:t xml:space="preserve">В опытные пробирки вносят по 0,5 мл </w:t>
      </w:r>
      <w:proofErr w:type="spellStart"/>
      <w:r>
        <w:t>трипаносомного</w:t>
      </w:r>
      <w:proofErr w:type="spellEnd"/>
      <w:r>
        <w:t xml:space="preserve"> антигена в рабочем разведении, в контрольные — по 0,5 мл физиологического раствора, во все пробирки—по 0,5 мл комплемента в установленном титре.</w:t>
      </w:r>
      <w:r>
        <w:br/>
        <w:t>После выдерживания реакции в водяной бане (20 мин при 37—38С) во все пробирки вносят по 1 мл гемолитической системы и вновь помещают в баню на 15 мин при 37—38С.</w:t>
      </w:r>
      <w:r>
        <w:br/>
        <w:t>3 8.2. Контроли главного опыта:</w:t>
      </w:r>
      <w:r>
        <w:br/>
        <w:t>позитивная и негативная сыворотки в разведении 1:5 с антигеном и без антигена;</w:t>
      </w:r>
      <w:r>
        <w:br/>
        <w:t xml:space="preserve">антиген в двойной дозе без сыворотки (на </w:t>
      </w:r>
      <w:proofErr w:type="spellStart"/>
      <w:r>
        <w:t>антикомплементарность</w:t>
      </w:r>
      <w:proofErr w:type="spellEnd"/>
      <w:r>
        <w:t>);</w:t>
      </w:r>
      <w:r>
        <w:br/>
        <w:t xml:space="preserve">антиген в двойной дозе без сыворотки и комплемента (на </w:t>
      </w:r>
      <w:proofErr w:type="spellStart"/>
      <w:r>
        <w:t>гемотоксичность</w:t>
      </w:r>
      <w:proofErr w:type="spellEnd"/>
      <w:r>
        <w:t>).</w:t>
      </w:r>
      <w:r>
        <w:br/>
        <w:t>3.9. Учет и оценка результатов реакции.</w:t>
      </w:r>
      <w:r>
        <w:br/>
        <w:t>3.9.1. Учет результатов реакции проводят дважды: сразу после водяной бани и на следующий день при хранении реакции в холодильнике.</w:t>
      </w:r>
      <w:r>
        <w:br/>
      </w:r>
      <w:proofErr w:type="gramStart"/>
      <w:r>
        <w:t>Сначала учитывают результаты контролей: в пробирках с позитивной сывороткой и антигеном, с двойной дозой антигена без сыворотки и комплемента должна быть полная задержка гемолиза; в пробирках с позитивной и негативной сыворотками без антигена, с негативной сывороткой и антигеном, с двойной дозой антигена без сыворотки — полный гемолиз.</w:t>
      </w:r>
      <w:proofErr w:type="gramEnd"/>
      <w:r>
        <w:br/>
        <w:t xml:space="preserve">Степень задержки гемолиза эритроцитов определяют по шкале, приготовленной перед учетом реакции. Для этого содержимое 4—5 пробирок с полным гемолизом сливают в одну и готовят разведения по таблице  </w:t>
      </w:r>
      <w:r>
        <w:br/>
        <w:t xml:space="preserve">Разведения </w:t>
      </w:r>
      <w:proofErr w:type="spellStart"/>
      <w:r>
        <w:t>гемолизированной</w:t>
      </w:r>
      <w:proofErr w:type="spellEnd"/>
      <w:r>
        <w:t xml:space="preserve"> жидкости</w:t>
      </w:r>
      <w:r>
        <w:br/>
      </w:r>
      <w:proofErr w:type="spellStart"/>
      <w:r>
        <w:t>Гемолизированная</w:t>
      </w:r>
      <w:proofErr w:type="spellEnd"/>
      <w:r>
        <w:t xml:space="preserve"> жидкость 1,0  0,75 0,5 0,25 -</w:t>
      </w:r>
      <w:r>
        <w:br/>
        <w:t>Физиологический раствор      ---  2,5  0,5  0,75 1</w:t>
      </w:r>
      <w:r>
        <w:br/>
        <w:t>Процент гемолиза                  100  75  50   25   0</w:t>
      </w:r>
    </w:p>
    <w:p w:rsidR="00784B18" w:rsidRDefault="00784B18" w:rsidP="00784B18">
      <w:pPr>
        <w:pStyle w:val="a3"/>
      </w:pPr>
      <w:r>
        <w:t>Степень гемолиза в пробирках с исследуемыми сыворотками определяют в сравнении с гемолизом в пробирках шкалы.</w:t>
      </w:r>
      <w:r>
        <w:br/>
        <w:t>Процент гемолиза выражают в крестах</w:t>
      </w:r>
      <w:proofErr w:type="gramStart"/>
      <w:r>
        <w:t>:</w:t>
      </w:r>
      <w:r>
        <w:br/>
        <w:t xml:space="preserve">(++++) – </w:t>
      </w:r>
      <w:proofErr w:type="gramEnd"/>
      <w:r>
        <w:t xml:space="preserve">отсутствие гемолиза, </w:t>
      </w:r>
      <w:proofErr w:type="spellStart"/>
      <w:r>
        <w:t>надосадочная</w:t>
      </w:r>
      <w:proofErr w:type="spellEnd"/>
      <w:r>
        <w:t xml:space="preserve"> жидкость бесцветная;</w:t>
      </w:r>
      <w:r>
        <w:br/>
        <w:t>(+++) – гемолиз 25% эритроцитов;</w:t>
      </w:r>
      <w:r>
        <w:br/>
        <w:t>(++) – гемолиз 50% эритроцитов;</w:t>
      </w:r>
      <w:r>
        <w:br/>
        <w:t>(+) – гемолиз 75% эритроцитов;</w:t>
      </w:r>
      <w:r>
        <w:br/>
        <w:t>(-) – полный гемолиз эритроцитов, осадок отсутствует.</w:t>
      </w:r>
      <w:r>
        <w:br/>
        <w:t>3.9.2 Диагностическая оценка реакции. Положительной считают реакцию, оцененную на 2—4 креста в разведении 1:5 или 1—4 креста в разведении 1:10, сомнительной—на 1 крест в разведении 1:5, отрицательной — при полном гемолизе эритроцитов в обоих разведениях сыворотки.</w:t>
      </w:r>
      <w:r>
        <w:br/>
        <w:t xml:space="preserve">3.10. Животных, с сывороткой крови которых </w:t>
      </w:r>
      <w:proofErr w:type="gramStart"/>
      <w:r>
        <w:t>получена</w:t>
      </w:r>
      <w:proofErr w:type="gramEnd"/>
      <w:r>
        <w:t xml:space="preserve"> </w:t>
      </w:r>
      <w:proofErr w:type="spellStart"/>
      <w:r>
        <w:t>сомни-тельная</w:t>
      </w:r>
      <w:proofErr w:type="spellEnd"/>
      <w:r>
        <w:t xml:space="preserve"> РСК, исследуют повторно через месяц.</w:t>
      </w:r>
      <w:r>
        <w:br/>
      </w:r>
      <w:r>
        <w:rPr>
          <w:rStyle w:val="a4"/>
        </w:rPr>
        <w:t xml:space="preserve">4. Диагноз </w:t>
      </w:r>
      <w:r>
        <w:t>считают установленным при получении одного из следующих показателей:</w:t>
      </w:r>
      <w:r>
        <w:br/>
        <w:t xml:space="preserve">обнаружение возбудителя при микроскопическом исследовании </w:t>
      </w:r>
      <w:proofErr w:type="spellStart"/>
      <w:r>
        <w:t>патматериала</w:t>
      </w:r>
      <w:proofErr w:type="spellEnd"/>
      <w:r>
        <w:t>;</w:t>
      </w:r>
      <w:r>
        <w:br/>
        <w:t>получение положительного результата РСК.</w:t>
      </w:r>
      <w:r>
        <w:br/>
      </w:r>
      <w:r>
        <w:rPr>
          <w:rStyle w:val="a4"/>
        </w:rPr>
        <w:t>5. Сроки исследований</w:t>
      </w:r>
      <w:r>
        <w:t xml:space="preserve">, микроскопического — 1 день, </w:t>
      </w:r>
      <w:proofErr w:type="spellStart"/>
      <w:proofErr w:type="gramStart"/>
      <w:r>
        <w:t>серологиче-ского</w:t>
      </w:r>
      <w:proofErr w:type="spellEnd"/>
      <w:proofErr w:type="gramEnd"/>
      <w:r>
        <w:t xml:space="preserve"> — 4 дня.</w:t>
      </w:r>
    </w:p>
    <w:p w:rsidR="00784B18" w:rsidRPr="00784B18" w:rsidRDefault="00784B18" w:rsidP="00784B18"/>
    <w:p w:rsidR="00784B18" w:rsidRDefault="00784B18" w:rsidP="00784B18"/>
    <w:p w:rsidR="00A67E80" w:rsidRPr="00784B18" w:rsidRDefault="00A67E80" w:rsidP="00784B18"/>
    <w:sectPr w:rsidR="00A67E80" w:rsidRPr="00784B18" w:rsidSect="00A6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5CFB"/>
    <w:rsid w:val="00073D90"/>
    <w:rsid w:val="00784B18"/>
    <w:rsid w:val="00A15CFB"/>
    <w:rsid w:val="00A67E80"/>
    <w:rsid w:val="00D96073"/>
    <w:rsid w:val="00E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</dc:creator>
  <cp:lastModifiedBy>rov</cp:lastModifiedBy>
  <cp:revision>2</cp:revision>
  <dcterms:created xsi:type="dcterms:W3CDTF">2017-11-14T07:11:00Z</dcterms:created>
  <dcterms:modified xsi:type="dcterms:W3CDTF">2017-11-14T07:11:00Z</dcterms:modified>
</cp:coreProperties>
</file>